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B7" w:rsidRPr="006536C6" w:rsidRDefault="00C879B7" w:rsidP="00C879B7">
      <w:pPr>
        <w:pStyle w:val="ConsPlusTitle"/>
        <w:jc w:val="right"/>
        <w:rPr>
          <w:rFonts w:ascii="PT Astra Serif" w:hAnsi="PT Astra Serif"/>
          <w:b w:val="0"/>
          <w:sz w:val="24"/>
          <w:szCs w:val="24"/>
        </w:rPr>
      </w:pPr>
      <w:bookmarkStart w:id="0" w:name="_GoBack"/>
      <w:bookmarkEnd w:id="0"/>
      <w:proofErr w:type="gramStart"/>
      <w:r w:rsidRPr="006536C6">
        <w:rPr>
          <w:rFonts w:ascii="PT Astra Serif" w:hAnsi="PT Astra Serif"/>
          <w:b w:val="0"/>
          <w:sz w:val="24"/>
          <w:szCs w:val="24"/>
        </w:rPr>
        <w:t>Утвержден</w:t>
      </w:r>
      <w:proofErr w:type="gramEnd"/>
      <w:r w:rsidRPr="006536C6">
        <w:rPr>
          <w:rFonts w:ascii="PT Astra Serif" w:hAnsi="PT Astra Serif"/>
          <w:b w:val="0"/>
          <w:sz w:val="24"/>
          <w:szCs w:val="24"/>
        </w:rPr>
        <w:t xml:space="preserve"> постановлением</w:t>
      </w:r>
      <w:r w:rsidRPr="006536C6">
        <w:rPr>
          <w:rFonts w:ascii="PT Astra Serif" w:hAnsi="PT Astra Serif"/>
          <w:b w:val="0"/>
          <w:sz w:val="24"/>
          <w:szCs w:val="24"/>
        </w:rPr>
        <w:br/>
        <w:t>Администрации Томской области от 27.09.2019 № 346а</w:t>
      </w:r>
      <w:r w:rsidRPr="006536C6">
        <w:rPr>
          <w:rFonts w:ascii="PT Astra Serif" w:hAnsi="PT Astra Serif"/>
          <w:b w:val="0"/>
          <w:sz w:val="24"/>
          <w:szCs w:val="24"/>
        </w:rPr>
        <w:br/>
        <w:t>«Об утверждении государственной программы</w:t>
      </w:r>
      <w:r w:rsidRPr="006536C6">
        <w:rPr>
          <w:rFonts w:ascii="PT Astra Serif" w:hAnsi="PT Astra Serif"/>
          <w:b w:val="0"/>
          <w:sz w:val="24"/>
          <w:szCs w:val="24"/>
        </w:rPr>
        <w:br/>
        <w:t>«Развитие коммунальной инфраструктуры в Томской области»</w:t>
      </w:r>
    </w:p>
    <w:p w:rsidR="00C879B7" w:rsidRDefault="00C879B7" w:rsidP="00C879B7">
      <w:pPr>
        <w:pStyle w:val="ConsPlusTitle"/>
        <w:jc w:val="right"/>
        <w:rPr>
          <w:rFonts w:ascii="PT Astra Serif" w:hAnsi="PT Astra Serif"/>
          <w:b w:val="0"/>
        </w:rPr>
      </w:pPr>
    </w:p>
    <w:p w:rsidR="006536C6" w:rsidRPr="006536C6" w:rsidRDefault="006536C6" w:rsidP="00C879B7">
      <w:pPr>
        <w:pStyle w:val="ConsPlusTitle"/>
        <w:jc w:val="right"/>
        <w:rPr>
          <w:rFonts w:ascii="PT Astra Serif" w:hAnsi="PT Astra Serif"/>
          <w:b w:val="0"/>
          <w:sz w:val="26"/>
          <w:szCs w:val="26"/>
        </w:rPr>
      </w:pPr>
    </w:p>
    <w:p w:rsidR="00C879B7" w:rsidRPr="006536C6" w:rsidRDefault="00C879B7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6536C6">
        <w:rPr>
          <w:rFonts w:ascii="PT Astra Serif" w:hAnsi="PT Astra Serif"/>
          <w:sz w:val="26"/>
          <w:szCs w:val="26"/>
        </w:rPr>
        <w:t>ПОРЯДОК</w:t>
      </w:r>
    </w:p>
    <w:p w:rsidR="00C879B7" w:rsidRPr="006536C6" w:rsidRDefault="00C879B7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6536C6">
        <w:rPr>
          <w:rFonts w:ascii="PT Astra Serif" w:hAnsi="PT Astra Serif"/>
          <w:sz w:val="26"/>
          <w:szCs w:val="26"/>
        </w:rPr>
        <w:t xml:space="preserve">ПРЕДОСТАВЛЕНИЯ И РАСПРЕДЕЛЕНИЯ СУБСИДИЙ </w:t>
      </w:r>
      <w:proofErr w:type="gramStart"/>
      <w:r w:rsidRPr="006536C6">
        <w:rPr>
          <w:rFonts w:ascii="PT Astra Serif" w:hAnsi="PT Astra Serif"/>
          <w:sz w:val="26"/>
          <w:szCs w:val="26"/>
        </w:rPr>
        <w:t>ИЗ</w:t>
      </w:r>
      <w:proofErr w:type="gramEnd"/>
      <w:r w:rsidRPr="006536C6">
        <w:rPr>
          <w:rFonts w:ascii="PT Astra Serif" w:hAnsi="PT Astra Serif"/>
          <w:sz w:val="26"/>
          <w:szCs w:val="26"/>
        </w:rPr>
        <w:t xml:space="preserve"> ОБЛАСТНОГО</w:t>
      </w:r>
    </w:p>
    <w:p w:rsidR="00C879B7" w:rsidRPr="006536C6" w:rsidRDefault="00C879B7" w:rsidP="006536C6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6536C6">
        <w:rPr>
          <w:rFonts w:ascii="PT Astra Serif" w:hAnsi="PT Astra Serif"/>
          <w:sz w:val="26"/>
          <w:szCs w:val="26"/>
        </w:rPr>
        <w:t>БЮДЖЕТА БЮДЖЕТАМ МУНИЦИПАЛЬНЫХ ОБРАЗОВАНИЙ ТОМСКОЙ ОБЛАСТИ</w:t>
      </w:r>
      <w:r w:rsidR="006536C6">
        <w:rPr>
          <w:rFonts w:ascii="PT Astra Serif" w:hAnsi="PT Astra Serif"/>
          <w:sz w:val="26"/>
          <w:szCs w:val="26"/>
        </w:rPr>
        <w:t xml:space="preserve"> </w:t>
      </w:r>
      <w:r w:rsidRPr="006536C6">
        <w:rPr>
          <w:rFonts w:ascii="PT Astra Serif" w:hAnsi="PT Astra Serif"/>
          <w:sz w:val="26"/>
          <w:szCs w:val="26"/>
        </w:rPr>
        <w:t>НА ПРОВЕДЕНИЕ КАПИТАЛЬНЫХ РЕМОНТОВ ОБЪЕКТОВ КОММУНАЛЬНОЙ</w:t>
      </w:r>
      <w:r w:rsidR="006536C6">
        <w:rPr>
          <w:rFonts w:ascii="PT Astra Serif" w:hAnsi="PT Astra Serif"/>
          <w:sz w:val="26"/>
          <w:szCs w:val="26"/>
        </w:rPr>
        <w:t xml:space="preserve"> </w:t>
      </w:r>
      <w:r w:rsidRPr="006536C6">
        <w:rPr>
          <w:rFonts w:ascii="PT Astra Serif" w:hAnsi="PT Astra Serif"/>
          <w:sz w:val="26"/>
          <w:szCs w:val="26"/>
        </w:rPr>
        <w:t>ИНФРАСТРУКТУРЫ В ЦЕЛЯХ ПОДГОТОВКИ ХОЗЯЙСТВЕННОГО КОМПЛЕКСА</w:t>
      </w:r>
      <w:r w:rsidR="006536C6">
        <w:rPr>
          <w:rFonts w:ascii="PT Astra Serif" w:hAnsi="PT Astra Serif"/>
          <w:sz w:val="26"/>
          <w:szCs w:val="26"/>
        </w:rPr>
        <w:t xml:space="preserve"> </w:t>
      </w:r>
      <w:r w:rsidRPr="006536C6">
        <w:rPr>
          <w:rFonts w:ascii="PT Astra Serif" w:hAnsi="PT Astra Serif"/>
          <w:sz w:val="26"/>
          <w:szCs w:val="26"/>
        </w:rPr>
        <w:t>ТОМСКОЙ ОБЛАСТИ К БЕЗАВАРИЙНОМУ ПРОХОЖДЕНИЮ</w:t>
      </w:r>
    </w:p>
    <w:p w:rsidR="00C879B7" w:rsidRPr="006536C6" w:rsidRDefault="00C879B7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6536C6">
        <w:rPr>
          <w:rFonts w:ascii="PT Astra Serif" w:hAnsi="PT Astra Serif"/>
          <w:sz w:val="26"/>
          <w:szCs w:val="26"/>
        </w:rPr>
        <w:t>ОТОПИТЕЛЬНОГО СЕЗОНА</w:t>
      </w:r>
    </w:p>
    <w:p w:rsidR="00C879B7" w:rsidRPr="00C879B7" w:rsidRDefault="00C879B7">
      <w:pPr>
        <w:pStyle w:val="ConsPlusNormal"/>
        <w:spacing w:after="1"/>
        <w:rPr>
          <w:rFonts w:ascii="PT Astra Serif" w:hAnsi="PT Astra Serif"/>
        </w:rPr>
      </w:pP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1. </w:t>
      </w:r>
      <w:proofErr w:type="gramStart"/>
      <w:r w:rsidRPr="006536C6">
        <w:rPr>
          <w:rFonts w:ascii="PT Astra Serif" w:hAnsi="PT Astra Serif"/>
          <w:sz w:val="24"/>
          <w:szCs w:val="24"/>
        </w:rPr>
        <w:t xml:space="preserve">Настоящий Порядок определяет правила предоставления и распределения субсидий из областного бюджета бюджетам муниципальных образований Томской области на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 в рамках </w:t>
      </w:r>
      <w:hyperlink r:id="rId7">
        <w:r w:rsidRPr="006536C6">
          <w:rPr>
            <w:rFonts w:ascii="PT Astra Serif" w:hAnsi="PT Astra Serif"/>
            <w:sz w:val="24"/>
            <w:szCs w:val="24"/>
          </w:rPr>
          <w:t>подпрограммы</w:t>
        </w:r>
      </w:hyperlink>
      <w:r w:rsidRPr="006536C6">
        <w:rPr>
          <w:rFonts w:ascii="PT Astra Serif" w:hAnsi="PT Astra Serif"/>
          <w:sz w:val="24"/>
          <w:szCs w:val="24"/>
        </w:rPr>
        <w:t xml:space="preserve"> "Развитие и модернизация коммунальной инфраструктуры Томской области" государственной программы "Развитие коммунальной инфраструктуры в Томской области" (далее - Субсидия).</w:t>
      </w:r>
      <w:proofErr w:type="gramEnd"/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2. Распределение средств Субсидии муниципальным образованиям Томской области осуществляется в пределах общего объема, утверждаемого Законом Томской области об областном бюджете на очередной финансовый год и плановый период. Распределение Субсидии утверждается распоряжением Администрации Томской области.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3. Конкурсный отбор муниципальных образований Томской области осуществляется в соответствии с Положением о проведении конкурсного отбора муниципальных образований Томской области, утверждаемым распоряжением Департамента ЖКХ и государственного жилищного надзора Томской области (далее - Положение), и с требованиями настоящего Порядка.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Конкурсный отбор муниципальных образований Томской области осуществляется на основании утвержденной распоряжением Департамента ЖКХ и государственного жилищного надзора Томской области методики балльной оценки мероприятий по капитальному ремонту объектов коммунальной инфраструктуры (далее - Мероприятия) по критериям, характеризующим: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1) социальную значимость реализации Мероприятия, включая количество потребителей коммунальных услуг и социальных учреждений, для которых будет улучшено качество и надежность предоставляемых коммунальных услуг;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2) объем средств местных бюджетов, направляемых на </w:t>
      </w:r>
      <w:proofErr w:type="spellStart"/>
      <w:r w:rsidRPr="006536C6">
        <w:rPr>
          <w:rFonts w:ascii="PT Astra Serif" w:hAnsi="PT Astra Serif"/>
          <w:sz w:val="24"/>
          <w:szCs w:val="24"/>
        </w:rPr>
        <w:t>софинансирование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Мероприятий;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3) влияние реализации Мероприятий на устранение предписаний контрольно-надзорных органов;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4) влияние реализации Мероприятий на снижение аварийности в соответствующих инженерных системах (теплоснабжения, водоснабжения, водоотведения, электроснабжения);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5) влияние реализации Мероприятий на обеспечение </w:t>
      </w:r>
      <w:proofErr w:type="gramStart"/>
      <w:r w:rsidRPr="006536C6">
        <w:rPr>
          <w:rFonts w:ascii="PT Astra Serif" w:hAnsi="PT Astra Serif"/>
          <w:sz w:val="24"/>
          <w:szCs w:val="24"/>
        </w:rPr>
        <w:t>получения паспорта готовности муниципального образования Томской области</w:t>
      </w:r>
      <w:proofErr w:type="gramEnd"/>
      <w:r w:rsidRPr="006536C6">
        <w:rPr>
          <w:rFonts w:ascii="PT Astra Serif" w:hAnsi="PT Astra Serif"/>
          <w:sz w:val="24"/>
          <w:szCs w:val="24"/>
        </w:rPr>
        <w:t xml:space="preserve"> к прохождению отопительного периода.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4. Условиями конкурсного отбора муниципальных образований Томской области являются: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1) наличие заявки муниципального образования на получение средств Субсидии, предусмотренной </w:t>
      </w:r>
      <w:hyperlink w:anchor="P24">
        <w:r w:rsidRPr="006536C6">
          <w:rPr>
            <w:rFonts w:ascii="PT Astra Serif" w:hAnsi="PT Astra Serif"/>
            <w:sz w:val="24"/>
            <w:szCs w:val="24"/>
          </w:rPr>
          <w:t>пунктом 5</w:t>
        </w:r>
      </w:hyperlink>
      <w:r w:rsidRPr="006536C6">
        <w:rPr>
          <w:rFonts w:ascii="PT Astra Serif" w:hAnsi="PT Astra Serif"/>
          <w:sz w:val="24"/>
          <w:szCs w:val="24"/>
        </w:rPr>
        <w:t xml:space="preserve"> настоящего Порядка;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2) наличие в собственности муниципального образования Томской области объектов </w:t>
      </w:r>
      <w:r w:rsidRPr="006536C6">
        <w:rPr>
          <w:rFonts w:ascii="PT Astra Serif" w:hAnsi="PT Astra Serif"/>
          <w:sz w:val="24"/>
          <w:szCs w:val="24"/>
        </w:rPr>
        <w:lastRenderedPageBreak/>
        <w:t>систем теплоснабжения, электроснабжения, водоснабжения и водоотведения, используемых для предоставления коммунальных ресурсов населению и учреждениям социальной сферы, капитальный ремонт которых планируется производить с участием средств Субсидии;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3) наличие утвержденной в установленном порядке органом местного самоуправления муниципального </w:t>
      </w:r>
      <w:proofErr w:type="gramStart"/>
      <w:r w:rsidRPr="006536C6">
        <w:rPr>
          <w:rFonts w:ascii="PT Astra Serif" w:hAnsi="PT Astra Serif"/>
          <w:sz w:val="24"/>
          <w:szCs w:val="24"/>
        </w:rPr>
        <w:t>образования Томской области программы комплексного развития систем коммунальной инфраструктуры</w:t>
      </w:r>
      <w:proofErr w:type="gramEnd"/>
      <w:r w:rsidRPr="006536C6">
        <w:rPr>
          <w:rFonts w:ascii="PT Astra Serif" w:hAnsi="PT Astra Serif"/>
          <w:sz w:val="24"/>
          <w:szCs w:val="24"/>
        </w:rPr>
        <w:t>.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bookmarkStart w:id="1" w:name="P24"/>
      <w:bookmarkEnd w:id="1"/>
      <w:r w:rsidRPr="006536C6">
        <w:rPr>
          <w:rFonts w:ascii="PT Astra Serif" w:hAnsi="PT Astra Serif"/>
          <w:sz w:val="24"/>
          <w:szCs w:val="24"/>
        </w:rPr>
        <w:t xml:space="preserve">5. </w:t>
      </w:r>
      <w:proofErr w:type="gramStart"/>
      <w:r w:rsidRPr="006536C6">
        <w:rPr>
          <w:rFonts w:ascii="PT Astra Serif" w:hAnsi="PT Astra Serif"/>
          <w:sz w:val="24"/>
          <w:szCs w:val="24"/>
        </w:rPr>
        <w:t>Для участия в конкурсном отборе муниципальным образованием Томской области с 1 августа года, предшествующего году предоставления Субсидии, но не позднее 30 ноября года, в котором планируются Мероприятия, в Департамент ЖКХ и государственного жилищного надзора Томской области представляется заявка на получение средств Субсидии (далее - Заявка), подписанная главой муниципального образования или уполномоченным им лицом.</w:t>
      </w:r>
      <w:proofErr w:type="gramEnd"/>
    </w:p>
    <w:p w:rsidR="00C879B7" w:rsidRPr="006536C6" w:rsidRDefault="00C879B7" w:rsidP="006536C6">
      <w:pPr>
        <w:pStyle w:val="ConsPlusNormal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(в ред. </w:t>
      </w:r>
      <w:hyperlink r:id="rId8">
        <w:r w:rsidRPr="006536C6">
          <w:rPr>
            <w:rFonts w:ascii="PT Astra Serif" w:hAnsi="PT Astra Serif"/>
            <w:sz w:val="24"/>
            <w:szCs w:val="24"/>
          </w:rPr>
          <w:t>постановления</w:t>
        </w:r>
      </w:hyperlink>
      <w:r w:rsidRPr="006536C6">
        <w:rPr>
          <w:rFonts w:ascii="PT Astra Serif" w:hAnsi="PT Astra Serif"/>
          <w:sz w:val="24"/>
          <w:szCs w:val="24"/>
        </w:rPr>
        <w:t xml:space="preserve"> Администрации Томской области от 10.09.2021 N 382а)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Заявка предоставляется муниципальным образованием Томской области в порядке, установленном Положением, и должна отвечать следующим требованиям: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1) Заявка содержит наименование и стоимость реализации Мероприятия объекта капитального ремонта;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2) к Заявке прилагаются: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пояснительная записка о необходимости реализации Мероприятия и достигаемом социально-экономическом эффекте Мероприятия;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копия положительного заключения о проверке достоверности сметной стоимости работ по капитальному ремонту объекта, указанного в Заявке, или, в случае отсутствия такого заключения, гарантийное письмо об обязательстве получения такого заключения в срок не позднее 60 календарных дней со дня подачи такой Заявки;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копии документов, подтверждающих право собственности муниципального образования Томской области на объекты, указанные в Заявке, либо подтверждающих постановку таких объектов на учет бесхозяйных объектов;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гарантия </w:t>
      </w:r>
      <w:proofErr w:type="spellStart"/>
      <w:r w:rsidRPr="006536C6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Мероприятий, указанных в Заявке, за счет средств местного бюджета муниципального образования Томской области.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6. Условиями предоставления Субсидии являются: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1) наличие в году предоставления Субсидии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6536C6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 xml:space="preserve">2) заключение соглашения о предоставлении Субсидии из областного бюджета местному бюджету (далее - Соглашение),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6536C6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которых предоставляется Субсидия, и ответственность за неисполнение предусмотренных соглашением обязательств. Соглашение заключается по типовой форме, утвержденной Департаментом финансов Томской области. Соглашение заключается со сроком действия до 31 декабря года, в котором реализуется Мероприятие.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7. Методика расчета Субсидии: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t>Объем субсидии бюджету i-</w:t>
      </w:r>
      <w:proofErr w:type="spellStart"/>
      <w:r w:rsidRPr="006536C6">
        <w:rPr>
          <w:rFonts w:ascii="PT Astra Serif" w:hAnsi="PT Astra Serif"/>
          <w:sz w:val="24"/>
          <w:szCs w:val="24"/>
        </w:rPr>
        <w:t>го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муниципального образования Томской области (</w:t>
      </w:r>
      <w:proofErr w:type="spellStart"/>
      <w:r w:rsidRPr="006536C6">
        <w:rPr>
          <w:rFonts w:ascii="PT Astra Serif" w:hAnsi="PT Astra Serif"/>
          <w:sz w:val="24"/>
          <w:szCs w:val="24"/>
        </w:rPr>
        <w:t>Ci</w:t>
      </w:r>
      <w:proofErr w:type="spellEnd"/>
      <w:r w:rsidRPr="006536C6">
        <w:rPr>
          <w:rFonts w:ascii="PT Astra Serif" w:hAnsi="PT Astra Serif"/>
          <w:sz w:val="24"/>
          <w:szCs w:val="24"/>
        </w:rPr>
        <w:t>) определяется по следующей формуле:</w:t>
      </w:r>
    </w:p>
    <w:p w:rsidR="00C879B7" w:rsidRPr="006536C6" w:rsidRDefault="00C879B7" w:rsidP="006536C6">
      <w:pPr>
        <w:pStyle w:val="ConsPlusNormal"/>
        <w:jc w:val="both"/>
        <w:rPr>
          <w:rFonts w:ascii="PT Astra Serif" w:hAnsi="PT Astra Serif"/>
          <w:sz w:val="24"/>
          <w:szCs w:val="24"/>
        </w:rPr>
      </w:pPr>
      <w:proofErr w:type="spellStart"/>
      <w:r w:rsidRPr="006536C6">
        <w:rPr>
          <w:rFonts w:ascii="PT Astra Serif" w:hAnsi="PT Astra Serif"/>
          <w:sz w:val="24"/>
          <w:szCs w:val="24"/>
        </w:rPr>
        <w:t>Ci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= </w:t>
      </w:r>
      <w:proofErr w:type="spellStart"/>
      <w:r w:rsidRPr="006536C6">
        <w:rPr>
          <w:rFonts w:ascii="PT Astra Serif" w:hAnsi="PT Astra Serif"/>
          <w:sz w:val="24"/>
          <w:szCs w:val="24"/>
        </w:rPr>
        <w:t>Bi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x </w:t>
      </w:r>
      <w:proofErr w:type="spellStart"/>
      <w:r w:rsidRPr="006536C6">
        <w:rPr>
          <w:rFonts w:ascii="PT Astra Serif" w:hAnsi="PT Astra Serif"/>
          <w:sz w:val="24"/>
          <w:szCs w:val="24"/>
        </w:rPr>
        <w:t>Д</w:t>
      </w:r>
      <w:proofErr w:type="gramStart"/>
      <w:r w:rsidRPr="006536C6">
        <w:rPr>
          <w:rFonts w:ascii="PT Astra Serif" w:hAnsi="PT Astra Serif"/>
          <w:sz w:val="24"/>
          <w:szCs w:val="24"/>
        </w:rPr>
        <w:t>i</w:t>
      </w:r>
      <w:proofErr w:type="spellEnd"/>
      <w:proofErr w:type="gramEnd"/>
      <w:r w:rsidRPr="006536C6">
        <w:rPr>
          <w:rFonts w:ascii="PT Astra Serif" w:hAnsi="PT Astra Serif"/>
          <w:sz w:val="24"/>
          <w:szCs w:val="24"/>
        </w:rPr>
        <w:t>, где: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proofErr w:type="spellStart"/>
      <w:r w:rsidRPr="006536C6">
        <w:rPr>
          <w:rFonts w:ascii="PT Astra Serif" w:hAnsi="PT Astra Serif"/>
          <w:sz w:val="24"/>
          <w:szCs w:val="24"/>
        </w:rPr>
        <w:t>Bi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- стоимость реализации Мероприятий в i-м муниципальном образовании;</w:t>
      </w:r>
    </w:p>
    <w:p w:rsidR="00C879B7" w:rsidRPr="006536C6" w:rsidRDefault="00C879B7" w:rsidP="006536C6">
      <w:pPr>
        <w:pStyle w:val="ConsPlusNormal"/>
        <w:ind w:firstLine="540"/>
        <w:jc w:val="both"/>
        <w:rPr>
          <w:rFonts w:ascii="PT Astra Serif" w:hAnsi="PT Astra Serif"/>
          <w:sz w:val="24"/>
          <w:szCs w:val="24"/>
        </w:rPr>
      </w:pPr>
      <w:proofErr w:type="spellStart"/>
      <w:r w:rsidRPr="006536C6">
        <w:rPr>
          <w:rFonts w:ascii="PT Astra Serif" w:hAnsi="PT Astra Serif"/>
          <w:sz w:val="24"/>
          <w:szCs w:val="24"/>
        </w:rPr>
        <w:t>Д</w:t>
      </w:r>
      <w:proofErr w:type="gramStart"/>
      <w:r w:rsidRPr="006536C6">
        <w:rPr>
          <w:rFonts w:ascii="PT Astra Serif" w:hAnsi="PT Astra Serif"/>
          <w:sz w:val="24"/>
          <w:szCs w:val="24"/>
        </w:rPr>
        <w:t>i</w:t>
      </w:r>
      <w:proofErr w:type="spellEnd"/>
      <w:proofErr w:type="gramEnd"/>
      <w:r w:rsidRPr="006536C6">
        <w:rPr>
          <w:rFonts w:ascii="PT Astra Serif" w:hAnsi="PT Astra Serif"/>
          <w:sz w:val="24"/>
          <w:szCs w:val="24"/>
        </w:rPr>
        <w:t xml:space="preserve"> - предельный уровень </w:t>
      </w:r>
      <w:proofErr w:type="spellStart"/>
      <w:r w:rsidRPr="006536C6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Томской областью (в процентах) объема расходного обязательства i-</w:t>
      </w:r>
      <w:proofErr w:type="spellStart"/>
      <w:r w:rsidRPr="006536C6">
        <w:rPr>
          <w:rFonts w:ascii="PT Astra Serif" w:hAnsi="PT Astra Serif"/>
          <w:sz w:val="24"/>
          <w:szCs w:val="24"/>
        </w:rPr>
        <w:t>го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муниципального образования Томской области, в целях </w:t>
      </w:r>
      <w:proofErr w:type="spellStart"/>
      <w:r w:rsidRPr="006536C6">
        <w:rPr>
          <w:rFonts w:ascii="PT Astra Serif" w:hAnsi="PT Astra Serif"/>
          <w:sz w:val="24"/>
          <w:szCs w:val="24"/>
        </w:rPr>
        <w:t>софинансирования</w:t>
      </w:r>
      <w:proofErr w:type="spellEnd"/>
      <w:r w:rsidRPr="006536C6">
        <w:rPr>
          <w:rFonts w:ascii="PT Astra Serif" w:hAnsi="PT Astra Serif"/>
          <w:sz w:val="24"/>
          <w:szCs w:val="24"/>
        </w:rPr>
        <w:t xml:space="preserve"> которого предоставляется Субсидия, установленный в соответствии с таблицей 1.</w:t>
      </w:r>
    </w:p>
    <w:p w:rsidR="00C879B7" w:rsidRPr="006536C6" w:rsidRDefault="00C879B7" w:rsidP="006536C6">
      <w:pPr>
        <w:pStyle w:val="ConsPlusNormal"/>
        <w:jc w:val="both"/>
        <w:outlineLvl w:val="0"/>
        <w:rPr>
          <w:rFonts w:ascii="PT Astra Serif" w:hAnsi="PT Astra Serif"/>
          <w:sz w:val="24"/>
          <w:szCs w:val="24"/>
        </w:rPr>
      </w:pPr>
      <w:r w:rsidRPr="006536C6">
        <w:rPr>
          <w:rFonts w:ascii="PT Astra Serif" w:hAnsi="PT Astra Serif"/>
          <w:sz w:val="24"/>
          <w:szCs w:val="24"/>
        </w:rPr>
        <w:lastRenderedPageBreak/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5392"/>
      </w:tblGrid>
      <w:tr w:rsidR="00C879B7" w:rsidRPr="006536C6" w:rsidTr="006536C6"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 xml:space="preserve">Предельный уровень </w:t>
            </w: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софинансирования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Томской областью (в процентах) объема расходного обязательства i-</w:t>
            </w: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го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муниципального образования, в целях </w:t>
            </w: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софинансирования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которого предоставляется Субсидия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Александровский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82,87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Асиновский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85,45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Бакчарский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86,81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Верхнекетский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86,46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Зырянский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86,89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Каргасокский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81,64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Кожевниковский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86,21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Колпашевский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86,29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Кривошеинский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86,98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Молчановский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86,21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Парабельский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82,10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Первомайский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86,29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Тегульдетский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86,98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Томский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84,14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Чаинский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87,15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6536C6">
              <w:rPr>
                <w:rFonts w:ascii="PT Astra Serif" w:hAnsi="PT Astra Serif"/>
                <w:sz w:val="24"/>
                <w:szCs w:val="24"/>
              </w:rPr>
              <w:t>Шегарский</w:t>
            </w:r>
            <w:proofErr w:type="spellEnd"/>
            <w:r w:rsidRPr="006536C6">
              <w:rPr>
                <w:rFonts w:ascii="PT Astra Serif" w:hAnsi="PT Astra Serif"/>
                <w:sz w:val="24"/>
                <w:szCs w:val="24"/>
              </w:rPr>
              <w:t xml:space="preserve"> район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86,12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Город Томск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80,00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Город Стрежевой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84,14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Город Кедровый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86,89</w:t>
            </w:r>
          </w:p>
        </w:tc>
      </w:tr>
      <w:tr w:rsidR="00C879B7" w:rsidRPr="006536C6" w:rsidTr="006536C6">
        <w:trPr>
          <w:cantSplit/>
          <w:trHeight w:val="20"/>
        </w:trPr>
        <w:tc>
          <w:tcPr>
            <w:tcW w:w="4309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Городской округ закрытое административно-территориальное образование Северск Томской области</w:t>
            </w:r>
          </w:p>
        </w:tc>
        <w:tc>
          <w:tcPr>
            <w:tcW w:w="5392" w:type="dxa"/>
            <w:vAlign w:val="center"/>
          </w:tcPr>
          <w:p w:rsidR="00C879B7" w:rsidRPr="006536C6" w:rsidRDefault="00C879B7" w:rsidP="006536C6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6536C6">
              <w:rPr>
                <w:rFonts w:ascii="PT Astra Serif" w:hAnsi="PT Astra Serif"/>
                <w:sz w:val="24"/>
                <w:szCs w:val="24"/>
              </w:rPr>
              <w:t>83,66</w:t>
            </w:r>
          </w:p>
        </w:tc>
      </w:tr>
    </w:tbl>
    <w:p w:rsidR="00C879B7" w:rsidRPr="006536C6" w:rsidRDefault="00C879B7" w:rsidP="006536C6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sectPr w:rsidR="00C879B7" w:rsidRPr="006536C6" w:rsidSect="00643956">
      <w:headerReference w:type="default" r:id="rId9"/>
      <w:pgSz w:w="11906" w:h="16838"/>
      <w:pgMar w:top="1134" w:right="1134" w:bottom="1134" w:left="1134" w:header="709" w:footer="709" w:gutter="0"/>
      <w:pgNumType w:start="5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956" w:rsidRDefault="00643956" w:rsidP="00643956">
      <w:pPr>
        <w:spacing w:after="0" w:line="240" w:lineRule="auto"/>
      </w:pPr>
      <w:r>
        <w:separator/>
      </w:r>
    </w:p>
  </w:endnote>
  <w:endnote w:type="continuationSeparator" w:id="0">
    <w:p w:rsidR="00643956" w:rsidRDefault="00643956" w:rsidP="00643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956" w:rsidRDefault="00643956" w:rsidP="00643956">
      <w:pPr>
        <w:spacing w:after="0" w:line="240" w:lineRule="auto"/>
      </w:pPr>
      <w:r>
        <w:separator/>
      </w:r>
    </w:p>
  </w:footnote>
  <w:footnote w:type="continuationSeparator" w:id="0">
    <w:p w:rsidR="00643956" w:rsidRDefault="00643956" w:rsidP="006439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97605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643956" w:rsidRPr="00643956" w:rsidRDefault="00643956" w:rsidP="00643956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643956">
          <w:rPr>
            <w:rFonts w:ascii="PT Astra Serif" w:hAnsi="PT Astra Serif"/>
            <w:sz w:val="24"/>
            <w:szCs w:val="24"/>
          </w:rPr>
          <w:fldChar w:fldCharType="begin"/>
        </w:r>
        <w:r w:rsidRPr="00643956">
          <w:rPr>
            <w:rFonts w:ascii="PT Astra Serif" w:hAnsi="PT Astra Serif"/>
            <w:sz w:val="24"/>
            <w:szCs w:val="24"/>
          </w:rPr>
          <w:instrText>PAGE   \* MERGEFORMAT</w:instrText>
        </w:r>
        <w:r w:rsidRPr="00643956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539</w:t>
        </w:r>
        <w:r w:rsidRPr="00643956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B7"/>
    <w:rsid w:val="00643956"/>
    <w:rsid w:val="006536C6"/>
    <w:rsid w:val="00836C64"/>
    <w:rsid w:val="00C87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9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879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43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3956"/>
  </w:style>
  <w:style w:type="paragraph" w:styleId="a5">
    <w:name w:val="footer"/>
    <w:basedOn w:val="a"/>
    <w:link w:val="a6"/>
    <w:uiPriority w:val="99"/>
    <w:unhideWhenUsed/>
    <w:rsid w:val="00643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39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9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879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643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3956"/>
  </w:style>
  <w:style w:type="paragraph" w:styleId="a5">
    <w:name w:val="footer"/>
    <w:basedOn w:val="a"/>
    <w:link w:val="a6"/>
    <w:uiPriority w:val="99"/>
    <w:unhideWhenUsed/>
    <w:rsid w:val="006439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3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17AFBF9298D974FCBC6DFFFC5262BB981E7980B507FA66F650E99D1E458DDCA5CEF9A282F03A343727D7B5B9D986DEA6DA380D57EE65EE5C22E954e7KE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117AFBF9298D974FCBC6DFFFC5262BB981E7980B505FC62F554E99D1E458DDCA5CEF9A282F03A343727D6B3BAD986DEA6DA380D57EE65EE5C22E954e7KE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Виктория Викторовна (shvv)</dc:creator>
  <cp:lastModifiedBy>Ширина Светлана Николаевна (shsn)</cp:lastModifiedBy>
  <cp:revision>3</cp:revision>
  <dcterms:created xsi:type="dcterms:W3CDTF">2023-09-19T10:10:00Z</dcterms:created>
  <dcterms:modified xsi:type="dcterms:W3CDTF">2023-09-23T11:20:00Z</dcterms:modified>
</cp:coreProperties>
</file>